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A8" w:rsidRPr="00954FA8" w:rsidRDefault="00954FA8" w:rsidP="00954FA8">
      <w:pPr>
        <w:pStyle w:val="NormalWeb"/>
        <w:jc w:val="center"/>
        <w:rPr>
          <w:rFonts w:ascii="Century Gothic" w:hAnsi="Century Gothic"/>
          <w:b/>
          <w:sz w:val="36"/>
          <w:szCs w:val="36"/>
        </w:rPr>
      </w:pPr>
      <w:r w:rsidRPr="00954FA8">
        <w:rPr>
          <w:rFonts w:ascii="Century Gothic" w:hAnsi="Century Gothic"/>
          <w:b/>
          <w:sz w:val="36"/>
          <w:szCs w:val="36"/>
        </w:rPr>
        <w:t>The Greedy Boy</w:t>
      </w:r>
    </w:p>
    <w:p w:rsidR="00954FA8" w:rsidRPr="00987BDE" w:rsidRDefault="00954FA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 xml:space="preserve">Faras was a </w:t>
      </w:r>
      <w:r w:rsidRPr="00987BDE">
        <w:rPr>
          <w:rFonts w:ascii="Century Gothic" w:hAnsi="Century Gothic"/>
          <w:b/>
          <w:sz w:val="26"/>
          <w:szCs w:val="26"/>
        </w:rPr>
        <w:t>greedy</w:t>
      </w:r>
      <w:r w:rsidRPr="00987BDE">
        <w:rPr>
          <w:rFonts w:ascii="Century Gothic" w:hAnsi="Century Gothic"/>
          <w:sz w:val="26"/>
          <w:szCs w:val="26"/>
        </w:rPr>
        <w:t xml:space="preserve"> boy.   He did not have any friends.  He wanted to be </w:t>
      </w:r>
      <w:r w:rsidRPr="00987BDE">
        <w:rPr>
          <w:rFonts w:ascii="Century Gothic" w:hAnsi="Century Gothic"/>
          <w:b/>
          <w:sz w:val="26"/>
          <w:szCs w:val="26"/>
        </w:rPr>
        <w:t>alone</w:t>
      </w:r>
      <w:r w:rsidRPr="00987BDE">
        <w:rPr>
          <w:rFonts w:ascii="Century Gothic" w:hAnsi="Century Gothic"/>
          <w:sz w:val="26"/>
          <w:szCs w:val="26"/>
        </w:rPr>
        <w:t xml:space="preserve"> to eat all day.  He was </w:t>
      </w:r>
      <w:r w:rsidRPr="00987BDE">
        <w:rPr>
          <w:rFonts w:ascii="Century Gothic" w:hAnsi="Century Gothic"/>
          <w:b/>
          <w:sz w:val="26"/>
          <w:szCs w:val="26"/>
        </w:rPr>
        <w:t>grumpy</w:t>
      </w:r>
      <w:r w:rsidRPr="00987BDE">
        <w:rPr>
          <w:rFonts w:ascii="Century Gothic" w:hAnsi="Century Gothic"/>
          <w:sz w:val="26"/>
          <w:szCs w:val="26"/>
        </w:rPr>
        <w:t xml:space="preserve">.  His parents were </w:t>
      </w:r>
      <w:r w:rsidRPr="00987BDE">
        <w:rPr>
          <w:rFonts w:ascii="Century Gothic" w:hAnsi="Century Gothic"/>
          <w:b/>
          <w:sz w:val="26"/>
          <w:szCs w:val="26"/>
        </w:rPr>
        <w:t>worried</w:t>
      </w:r>
      <w:r w:rsidRPr="00987BDE">
        <w:rPr>
          <w:rFonts w:ascii="Century Gothic" w:hAnsi="Century Gothic"/>
          <w:sz w:val="26"/>
          <w:szCs w:val="26"/>
        </w:rPr>
        <w:t>.  They hid the food.</w:t>
      </w:r>
    </w:p>
    <w:p w:rsidR="00954FA8" w:rsidRPr="00987BDE" w:rsidRDefault="00954FA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 xml:space="preserve">Faras went out to look for something to eat.  He found a </w:t>
      </w:r>
      <w:r w:rsidRPr="008F03D6">
        <w:rPr>
          <w:rFonts w:ascii="Century Gothic" w:hAnsi="Century Gothic"/>
          <w:b/>
          <w:sz w:val="26"/>
          <w:szCs w:val="26"/>
        </w:rPr>
        <w:t>shed</w:t>
      </w:r>
      <w:r w:rsidRPr="00987BDE">
        <w:rPr>
          <w:rFonts w:ascii="Century Gothic" w:hAnsi="Century Gothic"/>
          <w:sz w:val="26"/>
          <w:szCs w:val="26"/>
        </w:rPr>
        <w:t xml:space="preserve"> full of old pots and </w:t>
      </w:r>
      <w:r w:rsidR="008F03D6" w:rsidRPr="008F03D6">
        <w:rPr>
          <w:rFonts w:ascii="Century Gothic" w:hAnsi="Century Gothic"/>
          <w:b/>
          <w:sz w:val="26"/>
          <w:szCs w:val="26"/>
        </w:rPr>
        <w:t>bottles</w:t>
      </w:r>
      <w:r w:rsidRPr="00987BDE">
        <w:rPr>
          <w:rFonts w:ascii="Century Gothic" w:hAnsi="Century Gothic"/>
          <w:sz w:val="26"/>
          <w:szCs w:val="26"/>
        </w:rPr>
        <w:t xml:space="preserve">.  He saw one made of </w:t>
      </w:r>
      <w:r w:rsidRPr="008F03D6">
        <w:rPr>
          <w:rFonts w:ascii="Century Gothic" w:hAnsi="Century Gothic"/>
          <w:b/>
          <w:sz w:val="26"/>
          <w:szCs w:val="26"/>
        </w:rPr>
        <w:t>gold</w:t>
      </w:r>
      <w:r w:rsidR="000A23C8" w:rsidRPr="008F03D6">
        <w:rPr>
          <w:rFonts w:ascii="Century Gothic" w:hAnsi="Century Gothic"/>
          <w:b/>
          <w:sz w:val="26"/>
          <w:szCs w:val="26"/>
        </w:rPr>
        <w:t>en</w:t>
      </w:r>
      <w:r w:rsidRPr="008F03D6">
        <w:rPr>
          <w:rFonts w:ascii="Century Gothic" w:hAnsi="Century Gothic"/>
          <w:b/>
          <w:sz w:val="26"/>
          <w:szCs w:val="26"/>
        </w:rPr>
        <w:t xml:space="preserve"> glass</w:t>
      </w:r>
      <w:r w:rsidRPr="00987BDE">
        <w:rPr>
          <w:rFonts w:ascii="Century Gothic" w:hAnsi="Century Gothic"/>
          <w:sz w:val="26"/>
          <w:szCs w:val="26"/>
        </w:rPr>
        <w:t xml:space="preserve">.  He liked it </w:t>
      </w:r>
      <w:r w:rsidRPr="008F03D6">
        <w:rPr>
          <w:rFonts w:ascii="Century Gothic" w:hAnsi="Century Gothic"/>
          <w:b/>
          <w:sz w:val="26"/>
          <w:szCs w:val="26"/>
        </w:rPr>
        <w:t>best</w:t>
      </w:r>
      <w:r w:rsidRPr="00987BDE">
        <w:rPr>
          <w:rFonts w:ascii="Century Gothic" w:hAnsi="Century Gothic"/>
          <w:sz w:val="26"/>
          <w:szCs w:val="26"/>
        </w:rPr>
        <w:t xml:space="preserve">.  It looked like it was full of chocolate.  He drank it.  He loved it.  He read the </w:t>
      </w:r>
      <w:r w:rsidRPr="008F03D6">
        <w:rPr>
          <w:rFonts w:ascii="Century Gothic" w:hAnsi="Century Gothic"/>
          <w:b/>
          <w:sz w:val="26"/>
          <w:szCs w:val="26"/>
        </w:rPr>
        <w:t>label</w:t>
      </w:r>
      <w:r w:rsidRPr="00987BDE">
        <w:rPr>
          <w:rFonts w:ascii="Century Gothic" w:hAnsi="Century Gothic"/>
          <w:sz w:val="26"/>
          <w:szCs w:val="26"/>
        </w:rPr>
        <w:t>.  It said “Makes tears into chocolate”.</w:t>
      </w:r>
      <w:r w:rsidR="000A23C8" w:rsidRPr="00987BDE">
        <w:rPr>
          <w:rFonts w:ascii="Century Gothic" w:hAnsi="Century Gothic"/>
          <w:sz w:val="26"/>
          <w:szCs w:val="26"/>
        </w:rPr>
        <w:t xml:space="preserve">  Faras said, “I can turn tears into chocolate and eat them!”</w:t>
      </w:r>
    </w:p>
    <w:p w:rsidR="00954FA8" w:rsidRPr="00987BDE" w:rsidRDefault="000A23C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>Faras</w:t>
      </w:r>
      <w:r w:rsidR="00954FA8" w:rsidRPr="00987BDE">
        <w:rPr>
          <w:rFonts w:ascii="Century Gothic" w:hAnsi="Century Gothic"/>
          <w:sz w:val="26"/>
          <w:szCs w:val="26"/>
        </w:rPr>
        <w:t xml:space="preserve"> found a boy who was </w:t>
      </w:r>
      <w:r w:rsidR="00954FA8" w:rsidRPr="008F03D6">
        <w:rPr>
          <w:rFonts w:ascii="Century Gothic" w:hAnsi="Century Gothic"/>
          <w:b/>
          <w:sz w:val="26"/>
          <w:szCs w:val="26"/>
        </w:rPr>
        <w:t>crying</w:t>
      </w:r>
      <w:r w:rsidR="00954FA8" w:rsidRPr="00987BDE">
        <w:rPr>
          <w:rFonts w:ascii="Century Gothic" w:hAnsi="Century Gothic"/>
          <w:sz w:val="26"/>
          <w:szCs w:val="26"/>
        </w:rPr>
        <w:t xml:space="preserve">.  </w:t>
      </w:r>
      <w:r w:rsidRPr="00987BDE">
        <w:rPr>
          <w:rFonts w:ascii="Century Gothic" w:hAnsi="Century Gothic"/>
          <w:sz w:val="26"/>
          <w:szCs w:val="26"/>
        </w:rPr>
        <w:t>Faras</w:t>
      </w:r>
      <w:r w:rsidR="00954FA8" w:rsidRPr="00987BDE">
        <w:rPr>
          <w:rFonts w:ascii="Century Gothic" w:hAnsi="Century Gothic"/>
          <w:sz w:val="26"/>
          <w:szCs w:val="26"/>
        </w:rPr>
        <w:t xml:space="preserve"> gave </w:t>
      </w:r>
      <w:r w:rsidRPr="00987BDE">
        <w:rPr>
          <w:rFonts w:ascii="Century Gothic" w:hAnsi="Century Gothic"/>
          <w:sz w:val="26"/>
          <w:szCs w:val="26"/>
        </w:rPr>
        <w:t>the boy</w:t>
      </w:r>
      <w:r w:rsidR="00954FA8" w:rsidRPr="00987BDE">
        <w:rPr>
          <w:rFonts w:ascii="Century Gothic" w:hAnsi="Century Gothic"/>
          <w:sz w:val="26"/>
          <w:szCs w:val="26"/>
        </w:rPr>
        <w:t xml:space="preserve"> the medicine.  </w:t>
      </w:r>
      <w:r w:rsidRPr="00987BDE">
        <w:rPr>
          <w:rFonts w:ascii="Century Gothic" w:hAnsi="Century Gothic"/>
          <w:sz w:val="26"/>
          <w:szCs w:val="26"/>
        </w:rPr>
        <w:t>The boy’s</w:t>
      </w:r>
      <w:r w:rsidR="00954FA8" w:rsidRPr="00987BDE">
        <w:rPr>
          <w:rFonts w:ascii="Century Gothic" w:hAnsi="Century Gothic"/>
          <w:sz w:val="26"/>
          <w:szCs w:val="26"/>
        </w:rPr>
        <w:t xml:space="preserve"> tears became chocolate.  </w:t>
      </w:r>
      <w:r w:rsidRPr="00987BDE">
        <w:rPr>
          <w:rFonts w:ascii="Century Gothic" w:hAnsi="Century Gothic"/>
          <w:sz w:val="26"/>
          <w:szCs w:val="26"/>
        </w:rPr>
        <w:t>The boy</w:t>
      </w:r>
      <w:r w:rsidR="00954FA8" w:rsidRPr="00987BDE">
        <w:rPr>
          <w:rFonts w:ascii="Century Gothic" w:hAnsi="Century Gothic"/>
          <w:sz w:val="26"/>
          <w:szCs w:val="26"/>
        </w:rPr>
        <w:t xml:space="preserve"> ate </w:t>
      </w:r>
      <w:r w:rsidRPr="00987BDE">
        <w:rPr>
          <w:rFonts w:ascii="Century Gothic" w:hAnsi="Century Gothic"/>
          <w:sz w:val="26"/>
          <w:szCs w:val="26"/>
        </w:rPr>
        <w:t>the</w:t>
      </w:r>
      <w:r w:rsidR="00954FA8" w:rsidRPr="00987BDE">
        <w:rPr>
          <w:rFonts w:ascii="Century Gothic" w:hAnsi="Century Gothic"/>
          <w:sz w:val="26"/>
          <w:szCs w:val="26"/>
        </w:rPr>
        <w:t xml:space="preserve"> tears and became happy.  </w:t>
      </w:r>
      <w:r w:rsidRPr="00987BDE">
        <w:rPr>
          <w:rFonts w:ascii="Century Gothic" w:hAnsi="Century Gothic"/>
          <w:sz w:val="26"/>
          <w:szCs w:val="26"/>
        </w:rPr>
        <w:t>Faras and the boy</w:t>
      </w:r>
      <w:r w:rsidR="00954FA8" w:rsidRPr="00987BDE">
        <w:rPr>
          <w:rFonts w:ascii="Century Gothic" w:hAnsi="Century Gothic"/>
          <w:sz w:val="26"/>
          <w:szCs w:val="26"/>
        </w:rPr>
        <w:t xml:space="preserve"> became friends.</w:t>
      </w:r>
    </w:p>
    <w:p w:rsidR="00954FA8" w:rsidRPr="00987BDE" w:rsidRDefault="00954FA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>Faras found many sad people.  He made them all happy again.</w:t>
      </w:r>
    </w:p>
    <w:p w:rsidR="00954FA8" w:rsidRPr="00987BDE" w:rsidRDefault="00954FA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 xml:space="preserve">Soon Faras learned something.  Chocolate was </w:t>
      </w:r>
      <w:r w:rsidRPr="008F03D6">
        <w:rPr>
          <w:rFonts w:ascii="Century Gothic" w:hAnsi="Century Gothic"/>
          <w:b/>
          <w:sz w:val="26"/>
          <w:szCs w:val="26"/>
        </w:rPr>
        <w:t>nice</w:t>
      </w:r>
      <w:r w:rsidRPr="00987BDE">
        <w:rPr>
          <w:rFonts w:ascii="Century Gothic" w:hAnsi="Century Gothic"/>
          <w:sz w:val="26"/>
          <w:szCs w:val="26"/>
        </w:rPr>
        <w:t xml:space="preserve">, but making people happy was </w:t>
      </w:r>
      <w:r w:rsidRPr="008F03D6">
        <w:rPr>
          <w:rFonts w:ascii="Century Gothic" w:hAnsi="Century Gothic"/>
          <w:b/>
          <w:sz w:val="26"/>
          <w:szCs w:val="26"/>
        </w:rPr>
        <w:t>nicer</w:t>
      </w:r>
      <w:r w:rsidRPr="00987BDE">
        <w:rPr>
          <w:rFonts w:ascii="Century Gothic" w:hAnsi="Century Gothic"/>
          <w:sz w:val="26"/>
          <w:szCs w:val="26"/>
        </w:rPr>
        <w:t>.  Now he had lots of friends.</w:t>
      </w:r>
    </w:p>
    <w:p w:rsidR="00954FA8" w:rsidRPr="00987BDE" w:rsidRDefault="00954FA8" w:rsidP="00954FA8">
      <w:pPr>
        <w:pStyle w:val="NormalWeb"/>
        <w:rPr>
          <w:rFonts w:ascii="Century Gothic" w:hAnsi="Century Gothic"/>
          <w:sz w:val="26"/>
          <w:szCs w:val="26"/>
        </w:rPr>
      </w:pPr>
      <w:r w:rsidRPr="00987BDE">
        <w:rPr>
          <w:rFonts w:ascii="Century Gothic" w:hAnsi="Century Gothic"/>
          <w:sz w:val="26"/>
          <w:szCs w:val="26"/>
        </w:rPr>
        <w:t>Now, Faras does not look for food.  He looks for people he can help.  He makes sad people happy again.</w:t>
      </w:r>
    </w:p>
    <w:p w:rsidR="00987BDE" w:rsidRDefault="00EC2C63" w:rsidP="00954FA8">
      <w:pPr>
        <w:pStyle w:val="NormalWeb"/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inline distT="0" distB="0" distL="0" distR="0">
            <wp:extent cx="1962150" cy="2034096"/>
            <wp:effectExtent l="19050" t="0" r="0" b="0"/>
            <wp:docPr id="3" name="Picture 16" descr="http://www.dreamstime.com/boy-eating-big-chocolate-cake-thumb9795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dreamstime.com/boy-eating-big-chocolate-cake-thumb979579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34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15242" cy="2505075"/>
            <wp:effectExtent l="19050" t="0" r="8758" b="0"/>
            <wp:docPr id="2" name="Picture 1" descr="http://www.golfpresentsandgifts.co.uk/images/Ebay%20Images/BO07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lfpresentsandgifts.co.uk/images/Ebay%20Images/BO078_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242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7BDE">
        <w:rPr>
          <w:noProof/>
        </w:rPr>
        <w:drawing>
          <wp:inline distT="0" distB="0" distL="0" distR="0">
            <wp:extent cx="2428875" cy="2428875"/>
            <wp:effectExtent l="19050" t="0" r="9525" b="0"/>
            <wp:docPr id="5" name="Picture 10" descr="http://janeheller.mlblogs.com/crying.oldl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janeheller.mlblogs.com/crying.oldlady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8"/>
          <w:szCs w:val="28"/>
        </w:rPr>
        <w:t xml:space="preserve">   </w:t>
      </w:r>
    </w:p>
    <w:p w:rsidR="00EC2C63" w:rsidRDefault="00EC2C63" w:rsidP="00954FA8">
      <w:pPr>
        <w:pStyle w:val="NormalWeb"/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inline distT="0" distB="0" distL="0" distR="0">
            <wp:extent cx="1609725" cy="1408509"/>
            <wp:effectExtent l="19050" t="0" r="9525" b="0"/>
            <wp:docPr id="19" name="Picture 19" descr="http://www.osovo.com/pics/happy/happy-people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osovo.com/pics/happy/happy-people0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61" cy="141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7BDE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1666875" cy="1333500"/>
            <wp:effectExtent l="19050" t="0" r="9525" b="0"/>
            <wp:docPr id="4" name="fullSizedImage" descr="Chocolate.png image by Metacr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dImage" descr="Chocolate.png image by Metacrock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7BDE">
        <w:rPr>
          <w:rFonts w:ascii="Century Gothic" w:hAnsi="Century Gothic"/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>
            <wp:extent cx="2266950" cy="1694544"/>
            <wp:effectExtent l="19050" t="0" r="0" b="0"/>
            <wp:docPr id="13" name="Picture 13" descr="http://www.spiritofamerica.net/photos/content/site/category/7mar2008%20iraq%20gills%20boys%20playing%20soccer3/7mar2008%20iraq%20gills%20boys%20playing%20soccer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piritofamerica.net/photos/content/site/category/7mar2008%20iraq%20gills%20boys%20playing%20soccer3/7mar2008%20iraq%20gills%20boys%20playing%20soccer_mediu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853" cy="169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C63" w:rsidRPr="00954FA8" w:rsidRDefault="00EC2C63" w:rsidP="00954FA8">
      <w:pPr>
        <w:pStyle w:val="NormalWeb"/>
        <w:rPr>
          <w:rFonts w:ascii="Century Gothic" w:hAnsi="Century Gothic"/>
          <w:sz w:val="28"/>
          <w:szCs w:val="28"/>
        </w:rPr>
      </w:pPr>
    </w:p>
    <w:p w:rsidR="00EE4050" w:rsidRPr="00CE5D2D" w:rsidRDefault="00EE4050" w:rsidP="00543F7A">
      <w:pPr>
        <w:pStyle w:val="Heading3"/>
      </w:pPr>
    </w:p>
    <w:sectPr w:rsidR="00EE4050" w:rsidRPr="00CE5D2D" w:rsidSect="00A723F2"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0BD" w:rsidRDefault="00D420BD" w:rsidP="00221D12">
      <w:r>
        <w:separator/>
      </w:r>
    </w:p>
  </w:endnote>
  <w:endnote w:type="continuationSeparator" w:id="1">
    <w:p w:rsidR="00D420BD" w:rsidRDefault="00D420BD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0BD" w:rsidRDefault="00D420BD" w:rsidP="00221D12">
      <w:r>
        <w:separator/>
      </w:r>
    </w:p>
  </w:footnote>
  <w:footnote w:type="continuationSeparator" w:id="1">
    <w:p w:rsidR="00D420BD" w:rsidRDefault="00D420BD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0A23C8"/>
    <w:rsid w:val="000276A1"/>
    <w:rsid w:val="0004724D"/>
    <w:rsid w:val="00060A44"/>
    <w:rsid w:val="00071DFE"/>
    <w:rsid w:val="00080265"/>
    <w:rsid w:val="00091CF4"/>
    <w:rsid w:val="000A23C8"/>
    <w:rsid w:val="000A5496"/>
    <w:rsid w:val="000C2324"/>
    <w:rsid w:val="000C2E2D"/>
    <w:rsid w:val="000D00D3"/>
    <w:rsid w:val="001068E6"/>
    <w:rsid w:val="00110B61"/>
    <w:rsid w:val="00115871"/>
    <w:rsid w:val="00131F72"/>
    <w:rsid w:val="00191553"/>
    <w:rsid w:val="001B5A29"/>
    <w:rsid w:val="001E7163"/>
    <w:rsid w:val="00221D12"/>
    <w:rsid w:val="00235FB1"/>
    <w:rsid w:val="00236D7D"/>
    <w:rsid w:val="002422D9"/>
    <w:rsid w:val="00246ABC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56840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6F73CC"/>
    <w:rsid w:val="00736574"/>
    <w:rsid w:val="007423CD"/>
    <w:rsid w:val="00745236"/>
    <w:rsid w:val="007962D7"/>
    <w:rsid w:val="007A60ED"/>
    <w:rsid w:val="007B16E3"/>
    <w:rsid w:val="00806B0C"/>
    <w:rsid w:val="008073E1"/>
    <w:rsid w:val="008219D9"/>
    <w:rsid w:val="008663FE"/>
    <w:rsid w:val="00867D7D"/>
    <w:rsid w:val="008940B7"/>
    <w:rsid w:val="008B31E6"/>
    <w:rsid w:val="008C7B57"/>
    <w:rsid w:val="008D10C4"/>
    <w:rsid w:val="008F03D6"/>
    <w:rsid w:val="008F53C6"/>
    <w:rsid w:val="008F7F5B"/>
    <w:rsid w:val="00905061"/>
    <w:rsid w:val="00912077"/>
    <w:rsid w:val="0091216B"/>
    <w:rsid w:val="009151BF"/>
    <w:rsid w:val="00954FA8"/>
    <w:rsid w:val="009571C9"/>
    <w:rsid w:val="00987BDE"/>
    <w:rsid w:val="009A2D4F"/>
    <w:rsid w:val="009B1FBF"/>
    <w:rsid w:val="009D1118"/>
    <w:rsid w:val="009F3A39"/>
    <w:rsid w:val="009F5BB2"/>
    <w:rsid w:val="009F7A96"/>
    <w:rsid w:val="00A01B8D"/>
    <w:rsid w:val="00A411CA"/>
    <w:rsid w:val="00A723F2"/>
    <w:rsid w:val="00A9418E"/>
    <w:rsid w:val="00AB51EE"/>
    <w:rsid w:val="00AC1168"/>
    <w:rsid w:val="00AD3002"/>
    <w:rsid w:val="00AD64A6"/>
    <w:rsid w:val="00B00061"/>
    <w:rsid w:val="00B0018C"/>
    <w:rsid w:val="00B0562A"/>
    <w:rsid w:val="00B304F8"/>
    <w:rsid w:val="00B406B8"/>
    <w:rsid w:val="00B40F8D"/>
    <w:rsid w:val="00B6712A"/>
    <w:rsid w:val="00BA256F"/>
    <w:rsid w:val="00BC3C36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420B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2C63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  <w:rsid w:val="00FE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7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7D"/>
    <w:rPr>
      <w:rFonts w:ascii="Tahoma" w:hAnsi="Tahoma" w:cs="Tahoma"/>
      <w:sz w:val="16"/>
      <w:szCs w:val="16"/>
      <w:lang w:val="en-NZ"/>
    </w:rPr>
  </w:style>
  <w:style w:type="paragraph" w:styleId="NormalWeb">
    <w:name w:val="Normal (Web)"/>
    <w:basedOn w:val="Normal"/>
    <w:uiPriority w:val="99"/>
    <w:semiHidden/>
    <w:unhideWhenUsed/>
    <w:rsid w:val="00954FA8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5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72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88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8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640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996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C4CF-2DD7-40E7-9313-B857F557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3</cp:revision>
  <cp:lastPrinted>2009-07-22T21:42:00Z</cp:lastPrinted>
  <dcterms:created xsi:type="dcterms:W3CDTF">2010-03-10T17:06:00Z</dcterms:created>
  <dcterms:modified xsi:type="dcterms:W3CDTF">2010-03-10T17:52:00Z</dcterms:modified>
</cp:coreProperties>
</file>